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800497" w14:textId="77777777" w:rsidR="008D1FA5" w:rsidRDefault="0089594F">
      <w:pPr>
        <w:tabs>
          <w:tab w:val="center" w:pos="4320"/>
          <w:tab w:val="right" w:pos="8640"/>
        </w:tabs>
        <w:jc w:val="center"/>
      </w:pPr>
      <w:r>
        <w:rPr>
          <w:b/>
          <w:sz w:val="32"/>
          <w:szCs w:val="32"/>
        </w:rPr>
        <w:t>Getting started: A checklist for faculty</w:t>
      </w:r>
    </w:p>
    <w:p w14:paraId="653CF057" w14:textId="77777777" w:rsidR="008D1FA5" w:rsidRDefault="008D1FA5"/>
    <w:tbl>
      <w:tblPr>
        <w:tblStyle w:val="a"/>
        <w:tblW w:w="112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36"/>
        <w:gridCol w:w="1627"/>
        <w:gridCol w:w="1620"/>
        <w:gridCol w:w="1620"/>
      </w:tblGrid>
      <w:tr w:rsidR="008D1FA5" w14:paraId="6C1BD1A0" w14:textId="77777777" w:rsidTr="0089594F">
        <w:tc>
          <w:tcPr>
            <w:tcW w:w="6336" w:type="dxa"/>
          </w:tcPr>
          <w:p w14:paraId="6DDD317D" w14:textId="77777777" w:rsidR="008D1FA5" w:rsidRDefault="0089594F">
            <w:r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627" w:type="dxa"/>
          </w:tcPr>
          <w:p w14:paraId="59C07A3A" w14:textId="77777777" w:rsidR="008D1FA5" w:rsidRDefault="0089594F">
            <w:r>
              <w:rPr>
                <w:b/>
                <w:sz w:val="22"/>
                <w:szCs w:val="22"/>
              </w:rPr>
              <w:t>Assistance</w:t>
            </w:r>
          </w:p>
        </w:tc>
        <w:tc>
          <w:tcPr>
            <w:tcW w:w="1620" w:type="dxa"/>
          </w:tcPr>
          <w:p w14:paraId="481DD99D" w14:textId="77777777" w:rsidR="008D1FA5" w:rsidRDefault="0089594F">
            <w:r>
              <w:rPr>
                <w:b/>
                <w:sz w:val="22"/>
                <w:szCs w:val="22"/>
              </w:rPr>
              <w:t>Start date</w:t>
            </w:r>
          </w:p>
        </w:tc>
        <w:tc>
          <w:tcPr>
            <w:tcW w:w="1620" w:type="dxa"/>
          </w:tcPr>
          <w:p w14:paraId="3C322E02" w14:textId="77777777" w:rsidR="008D1FA5" w:rsidRDefault="0089594F">
            <w:r>
              <w:rPr>
                <w:b/>
                <w:sz w:val="22"/>
                <w:szCs w:val="22"/>
              </w:rPr>
              <w:t>End date</w:t>
            </w:r>
          </w:p>
        </w:tc>
      </w:tr>
      <w:tr w:rsidR="008D1FA5" w14:paraId="38FB0B6A" w14:textId="77777777" w:rsidTr="0089594F">
        <w:tc>
          <w:tcPr>
            <w:tcW w:w="6336" w:type="dxa"/>
          </w:tcPr>
          <w:p w14:paraId="0245CB3C" w14:textId="77777777" w:rsidR="008D1FA5" w:rsidRDefault="0089594F">
            <w:r>
              <w:rPr>
                <w:sz w:val="22"/>
                <w:szCs w:val="22"/>
              </w:rPr>
              <w:t>Articulate project idea and discuss with colleagues, here and elsewhere</w:t>
            </w:r>
          </w:p>
          <w:p w14:paraId="4A9263AF" w14:textId="77777777" w:rsidR="008D1FA5" w:rsidRDefault="0089594F">
            <w:pPr>
              <w:numPr>
                <w:ilvl w:val="0"/>
                <w:numId w:val="2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going on in the field?</w:t>
            </w:r>
          </w:p>
          <w:p w14:paraId="6D0714D4" w14:textId="77777777" w:rsidR="008D1FA5" w:rsidRDefault="0089594F">
            <w:pPr>
              <w:numPr>
                <w:ilvl w:val="0"/>
                <w:numId w:val="2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is working on related projects?</w:t>
            </w:r>
          </w:p>
          <w:p w14:paraId="43B6FB35" w14:textId="77777777" w:rsidR="008D1FA5" w:rsidRDefault="0089594F">
            <w:pPr>
              <w:numPr>
                <w:ilvl w:val="0"/>
                <w:numId w:val="2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 this project and why now?</w:t>
            </w:r>
          </w:p>
        </w:tc>
        <w:tc>
          <w:tcPr>
            <w:tcW w:w="1627" w:type="dxa"/>
            <w:vAlign w:val="center"/>
          </w:tcPr>
          <w:p w14:paraId="5DCFF333" w14:textId="77777777" w:rsidR="008D1FA5" w:rsidRDefault="008D1FA5" w:rsidP="0089594F"/>
        </w:tc>
        <w:tc>
          <w:tcPr>
            <w:tcW w:w="1620" w:type="dxa"/>
          </w:tcPr>
          <w:p w14:paraId="0DB1C84B" w14:textId="77777777" w:rsidR="008D1FA5" w:rsidRDefault="008D1FA5"/>
        </w:tc>
        <w:tc>
          <w:tcPr>
            <w:tcW w:w="1620" w:type="dxa"/>
          </w:tcPr>
          <w:p w14:paraId="785D93C6" w14:textId="77777777" w:rsidR="008D1FA5" w:rsidRDefault="008D1FA5"/>
        </w:tc>
      </w:tr>
      <w:tr w:rsidR="008D1FA5" w14:paraId="01D0CF20" w14:textId="77777777" w:rsidTr="0089594F">
        <w:tc>
          <w:tcPr>
            <w:tcW w:w="6336" w:type="dxa"/>
          </w:tcPr>
          <w:p w14:paraId="11F1BE59" w14:textId="77777777" w:rsidR="008D1FA5" w:rsidRDefault="0089594F">
            <w:bookmarkStart w:id="0" w:name="h.gjdgxs" w:colFirst="0" w:colLast="0"/>
            <w:bookmarkEnd w:id="0"/>
            <w:r>
              <w:rPr>
                <w:sz w:val="22"/>
                <w:szCs w:val="22"/>
              </w:rPr>
              <w:t xml:space="preserve">Converse with GFCR staff so they can identify relevant funding opportunities. Visit the </w:t>
            </w:r>
            <w:hyperlink r:id="rId5">
              <w:r>
                <w:rPr>
                  <w:color w:val="0000FF"/>
                  <w:sz w:val="22"/>
                  <w:szCs w:val="22"/>
                  <w:u w:val="single"/>
                </w:rPr>
                <w:t>GFCR site</w:t>
              </w:r>
            </w:hyperlink>
            <w:r>
              <w:rPr>
                <w:sz w:val="22"/>
                <w:szCs w:val="22"/>
              </w:rPr>
              <w:t xml:space="preserve"> for </w:t>
            </w:r>
            <w:hyperlink r:id="rId6">
              <w:r>
                <w:rPr>
                  <w:color w:val="0000FF"/>
                  <w:sz w:val="22"/>
                  <w:szCs w:val="22"/>
                  <w:u w:val="single"/>
                </w:rPr>
                <w:t>tips</w:t>
              </w:r>
            </w:hyperlink>
            <w:r>
              <w:rPr>
                <w:sz w:val="22"/>
                <w:szCs w:val="22"/>
              </w:rPr>
              <w:t xml:space="preserve"> on developing successful proposals </w:t>
            </w:r>
          </w:p>
        </w:tc>
        <w:tc>
          <w:tcPr>
            <w:tcW w:w="1627" w:type="dxa"/>
            <w:vAlign w:val="center"/>
          </w:tcPr>
          <w:p w14:paraId="022011D6" w14:textId="77777777" w:rsidR="008D1FA5" w:rsidRDefault="0089594F" w:rsidP="0089594F">
            <w:r>
              <w:rPr>
                <w:sz w:val="22"/>
                <w:szCs w:val="22"/>
              </w:rPr>
              <w:t>GFCR</w:t>
            </w:r>
          </w:p>
        </w:tc>
        <w:tc>
          <w:tcPr>
            <w:tcW w:w="1620" w:type="dxa"/>
          </w:tcPr>
          <w:p w14:paraId="2358E662" w14:textId="77777777" w:rsidR="008D1FA5" w:rsidRDefault="008D1FA5"/>
        </w:tc>
        <w:tc>
          <w:tcPr>
            <w:tcW w:w="1620" w:type="dxa"/>
          </w:tcPr>
          <w:p w14:paraId="248AF474" w14:textId="77777777" w:rsidR="008D1FA5" w:rsidRDefault="008D1FA5"/>
        </w:tc>
      </w:tr>
      <w:tr w:rsidR="008D1FA5" w14:paraId="599D8ECC" w14:textId="77777777" w:rsidTr="0089594F">
        <w:tc>
          <w:tcPr>
            <w:tcW w:w="6336" w:type="dxa"/>
          </w:tcPr>
          <w:p w14:paraId="42A6AEF4" w14:textId="77777777" w:rsidR="008D1FA5" w:rsidRDefault="0089594F">
            <w:r>
              <w:rPr>
                <w:sz w:val="22"/>
                <w:szCs w:val="22"/>
              </w:rPr>
              <w:t>Develop a one-page concept draft that explains:</w:t>
            </w:r>
          </w:p>
          <w:p w14:paraId="0F92A68E" w14:textId="77777777" w:rsidR="008D1FA5" w:rsidRDefault="0089594F">
            <w:pPr>
              <w:numPr>
                <w:ilvl w:val="0"/>
                <w:numId w:val="1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 opportunity or problem?</w:t>
            </w:r>
          </w:p>
          <w:p w14:paraId="080C4CE3" w14:textId="77777777" w:rsidR="008D1FA5" w:rsidRDefault="0089594F">
            <w:pPr>
              <w:numPr>
                <w:ilvl w:val="0"/>
                <w:numId w:val="1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 is it important? To whom?</w:t>
            </w:r>
          </w:p>
          <w:p w14:paraId="5AEE55E3" w14:textId="77777777" w:rsidR="008D1FA5" w:rsidRDefault="0089594F">
            <w:pPr>
              <w:numPr>
                <w:ilvl w:val="0"/>
                <w:numId w:val="1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am I prepared to address it?</w:t>
            </w:r>
          </w:p>
          <w:p w14:paraId="0461D2DD" w14:textId="77777777" w:rsidR="008D1FA5" w:rsidRDefault="0089594F">
            <w:pPr>
              <w:numPr>
                <w:ilvl w:val="0"/>
                <w:numId w:val="1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will we learn that we don’t know now?</w:t>
            </w:r>
          </w:p>
          <w:p w14:paraId="37E32341" w14:textId="77777777" w:rsidR="008D1FA5" w:rsidRDefault="0089594F">
            <w:pPr>
              <w:numPr>
                <w:ilvl w:val="0"/>
                <w:numId w:val="1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Outline resources needed to complete this project (time; access to sites, labs or collections; technology; collaborators)</w:t>
            </w:r>
          </w:p>
        </w:tc>
        <w:tc>
          <w:tcPr>
            <w:tcW w:w="1627" w:type="dxa"/>
            <w:vAlign w:val="center"/>
          </w:tcPr>
          <w:p w14:paraId="1FCC4C95" w14:textId="77777777" w:rsidR="008D1FA5" w:rsidRDefault="008D1FA5" w:rsidP="0089594F"/>
        </w:tc>
        <w:tc>
          <w:tcPr>
            <w:tcW w:w="1620" w:type="dxa"/>
          </w:tcPr>
          <w:p w14:paraId="7BA2AD0B" w14:textId="77777777" w:rsidR="008D1FA5" w:rsidRDefault="008D1FA5"/>
        </w:tc>
        <w:tc>
          <w:tcPr>
            <w:tcW w:w="1620" w:type="dxa"/>
          </w:tcPr>
          <w:p w14:paraId="2AD572B0" w14:textId="77777777" w:rsidR="008D1FA5" w:rsidRDefault="008D1FA5"/>
        </w:tc>
      </w:tr>
      <w:tr w:rsidR="008D1FA5" w14:paraId="40FB8A82" w14:textId="77777777" w:rsidTr="0089594F">
        <w:tc>
          <w:tcPr>
            <w:tcW w:w="6336" w:type="dxa"/>
          </w:tcPr>
          <w:p w14:paraId="0C7BFF2E" w14:textId="77777777" w:rsidR="008D1FA5" w:rsidRDefault="0089594F">
            <w:r>
              <w:rPr>
                <w:sz w:val="22"/>
                <w:szCs w:val="22"/>
              </w:rPr>
              <w:t>Discuss with your department chair how project advances your professional development plan</w:t>
            </w:r>
          </w:p>
        </w:tc>
        <w:tc>
          <w:tcPr>
            <w:tcW w:w="1627" w:type="dxa"/>
            <w:vAlign w:val="center"/>
          </w:tcPr>
          <w:p w14:paraId="0BF93DBD" w14:textId="77777777" w:rsidR="008D1FA5" w:rsidRDefault="008D1FA5" w:rsidP="0089594F"/>
        </w:tc>
        <w:tc>
          <w:tcPr>
            <w:tcW w:w="1620" w:type="dxa"/>
          </w:tcPr>
          <w:p w14:paraId="73C22DB6" w14:textId="77777777" w:rsidR="008D1FA5" w:rsidRDefault="008D1FA5"/>
        </w:tc>
        <w:tc>
          <w:tcPr>
            <w:tcW w:w="1620" w:type="dxa"/>
          </w:tcPr>
          <w:p w14:paraId="7B6085D7" w14:textId="77777777" w:rsidR="008D1FA5" w:rsidRDefault="008D1FA5"/>
        </w:tc>
      </w:tr>
      <w:tr w:rsidR="008D1FA5" w14:paraId="2EC9FCE3" w14:textId="77777777" w:rsidTr="0089594F">
        <w:tc>
          <w:tcPr>
            <w:tcW w:w="6336" w:type="dxa"/>
          </w:tcPr>
          <w:p w14:paraId="0CFD6B61" w14:textId="77777777" w:rsidR="008D1FA5" w:rsidRDefault="0089594F">
            <w:r>
              <w:rPr>
                <w:sz w:val="22"/>
                <w:szCs w:val="22"/>
              </w:rPr>
              <w:t>Create a time line for this project.</w:t>
            </w:r>
          </w:p>
        </w:tc>
        <w:tc>
          <w:tcPr>
            <w:tcW w:w="1627" w:type="dxa"/>
            <w:vAlign w:val="center"/>
          </w:tcPr>
          <w:p w14:paraId="710D2D05" w14:textId="77777777" w:rsidR="008D1FA5" w:rsidRDefault="008D1FA5" w:rsidP="0089594F"/>
        </w:tc>
        <w:tc>
          <w:tcPr>
            <w:tcW w:w="1620" w:type="dxa"/>
          </w:tcPr>
          <w:p w14:paraId="21850F48" w14:textId="77777777" w:rsidR="008D1FA5" w:rsidRDefault="008D1FA5"/>
        </w:tc>
        <w:tc>
          <w:tcPr>
            <w:tcW w:w="1620" w:type="dxa"/>
          </w:tcPr>
          <w:p w14:paraId="08A7F761" w14:textId="77777777" w:rsidR="008D1FA5" w:rsidRDefault="008D1FA5"/>
        </w:tc>
      </w:tr>
      <w:tr w:rsidR="008D1FA5" w14:paraId="5932B5F7" w14:textId="77777777" w:rsidTr="0089594F">
        <w:tc>
          <w:tcPr>
            <w:tcW w:w="6336" w:type="dxa"/>
          </w:tcPr>
          <w:p w14:paraId="15F7503B" w14:textId="77777777" w:rsidR="008D1FA5" w:rsidRDefault="0089594F">
            <w:r>
              <w:rPr>
                <w:sz w:val="22"/>
                <w:szCs w:val="22"/>
              </w:rPr>
              <w:t>Identify potential funders</w:t>
            </w:r>
          </w:p>
        </w:tc>
        <w:tc>
          <w:tcPr>
            <w:tcW w:w="1627" w:type="dxa"/>
            <w:vAlign w:val="center"/>
          </w:tcPr>
          <w:p w14:paraId="4BCDB103" w14:textId="77777777" w:rsidR="008D1FA5" w:rsidRDefault="0089594F" w:rsidP="0089594F">
            <w:r>
              <w:rPr>
                <w:sz w:val="22"/>
                <w:szCs w:val="22"/>
              </w:rPr>
              <w:t>GFCR</w:t>
            </w:r>
          </w:p>
        </w:tc>
        <w:tc>
          <w:tcPr>
            <w:tcW w:w="1620" w:type="dxa"/>
          </w:tcPr>
          <w:p w14:paraId="2D0CA82B" w14:textId="77777777" w:rsidR="008D1FA5" w:rsidRDefault="008D1FA5"/>
        </w:tc>
        <w:tc>
          <w:tcPr>
            <w:tcW w:w="1620" w:type="dxa"/>
          </w:tcPr>
          <w:p w14:paraId="599C388F" w14:textId="77777777" w:rsidR="008D1FA5" w:rsidRDefault="008D1FA5"/>
        </w:tc>
      </w:tr>
      <w:tr w:rsidR="008D1FA5" w14:paraId="3A1B9752" w14:textId="77777777" w:rsidTr="0089594F">
        <w:tc>
          <w:tcPr>
            <w:tcW w:w="6336" w:type="dxa"/>
          </w:tcPr>
          <w:p w14:paraId="097BB3C7" w14:textId="77777777" w:rsidR="008D1FA5" w:rsidRDefault="0089594F">
            <w:r>
              <w:rPr>
                <w:sz w:val="22"/>
                <w:szCs w:val="22"/>
              </w:rPr>
              <w:t>Read the guidelines. Read them again.</w:t>
            </w:r>
          </w:p>
        </w:tc>
        <w:tc>
          <w:tcPr>
            <w:tcW w:w="1627" w:type="dxa"/>
            <w:vAlign w:val="center"/>
          </w:tcPr>
          <w:p w14:paraId="69AC941C" w14:textId="77777777" w:rsidR="008D1FA5" w:rsidRDefault="008D1FA5" w:rsidP="0089594F"/>
        </w:tc>
        <w:tc>
          <w:tcPr>
            <w:tcW w:w="1620" w:type="dxa"/>
          </w:tcPr>
          <w:p w14:paraId="1CBAE691" w14:textId="77777777" w:rsidR="008D1FA5" w:rsidRDefault="008D1FA5"/>
        </w:tc>
        <w:tc>
          <w:tcPr>
            <w:tcW w:w="1620" w:type="dxa"/>
          </w:tcPr>
          <w:p w14:paraId="492C0DD6" w14:textId="77777777" w:rsidR="008D1FA5" w:rsidRDefault="008D1FA5"/>
        </w:tc>
      </w:tr>
      <w:tr w:rsidR="008D1FA5" w14:paraId="19627CA9" w14:textId="77777777" w:rsidTr="0089594F">
        <w:tc>
          <w:tcPr>
            <w:tcW w:w="6336" w:type="dxa"/>
          </w:tcPr>
          <w:p w14:paraId="4F88F0B1" w14:textId="77777777" w:rsidR="008D1FA5" w:rsidRDefault="0089594F">
            <w:r>
              <w:rPr>
                <w:sz w:val="22"/>
                <w:szCs w:val="22"/>
              </w:rPr>
              <w:t xml:space="preserve">Prepare first draft, including budget, and circulate for critical comments. </w:t>
            </w:r>
          </w:p>
        </w:tc>
        <w:tc>
          <w:tcPr>
            <w:tcW w:w="1627" w:type="dxa"/>
            <w:vAlign w:val="center"/>
          </w:tcPr>
          <w:p w14:paraId="53869037" w14:textId="77777777" w:rsidR="008D1FA5" w:rsidRDefault="0089594F" w:rsidP="0089594F">
            <w:r>
              <w:rPr>
                <w:sz w:val="22"/>
                <w:szCs w:val="22"/>
              </w:rPr>
              <w:t>___ &amp; GFCR</w:t>
            </w:r>
          </w:p>
        </w:tc>
        <w:tc>
          <w:tcPr>
            <w:tcW w:w="1620" w:type="dxa"/>
          </w:tcPr>
          <w:p w14:paraId="6C57669E" w14:textId="77777777" w:rsidR="008D1FA5" w:rsidRDefault="008D1FA5"/>
        </w:tc>
        <w:tc>
          <w:tcPr>
            <w:tcW w:w="1620" w:type="dxa"/>
          </w:tcPr>
          <w:p w14:paraId="7008B707" w14:textId="77777777" w:rsidR="008D1FA5" w:rsidRDefault="008D1FA5"/>
        </w:tc>
      </w:tr>
      <w:tr w:rsidR="008D1FA5" w14:paraId="0424E1D4" w14:textId="77777777" w:rsidTr="0089594F">
        <w:tc>
          <w:tcPr>
            <w:tcW w:w="6336" w:type="dxa"/>
          </w:tcPr>
          <w:p w14:paraId="72550F45" w14:textId="77777777" w:rsidR="008D1FA5" w:rsidRDefault="0089594F">
            <w:r>
              <w:rPr>
                <w:sz w:val="22"/>
                <w:szCs w:val="22"/>
              </w:rPr>
              <w:t>Review guidelines, your draft proposal and your professional development plan</w:t>
            </w:r>
          </w:p>
        </w:tc>
        <w:tc>
          <w:tcPr>
            <w:tcW w:w="1627" w:type="dxa"/>
            <w:vAlign w:val="center"/>
          </w:tcPr>
          <w:p w14:paraId="4437CCE4" w14:textId="77777777" w:rsidR="008D1FA5" w:rsidRDefault="008D1FA5" w:rsidP="0089594F"/>
        </w:tc>
        <w:tc>
          <w:tcPr>
            <w:tcW w:w="1620" w:type="dxa"/>
          </w:tcPr>
          <w:p w14:paraId="2BBC265D" w14:textId="77777777" w:rsidR="008D1FA5" w:rsidRDefault="008D1FA5"/>
        </w:tc>
        <w:tc>
          <w:tcPr>
            <w:tcW w:w="1620" w:type="dxa"/>
          </w:tcPr>
          <w:p w14:paraId="6C1887F6" w14:textId="77777777" w:rsidR="008D1FA5" w:rsidRDefault="008D1FA5"/>
        </w:tc>
      </w:tr>
      <w:tr w:rsidR="008D1FA5" w14:paraId="063EADD5" w14:textId="77777777" w:rsidTr="0089594F">
        <w:tc>
          <w:tcPr>
            <w:tcW w:w="6336" w:type="dxa"/>
          </w:tcPr>
          <w:p w14:paraId="15F8466E" w14:textId="78D9F68D" w:rsidR="008D1FA5" w:rsidRDefault="0089594F">
            <w:r>
              <w:rPr>
                <w:sz w:val="22"/>
                <w:szCs w:val="22"/>
              </w:rPr>
              <w:t>Revise draft, using suggestions from “friendly” reviewers and your own judgment after review of guidelines, concept draft</w:t>
            </w:r>
            <w:r w:rsidR="00A5313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and your professional development plan</w:t>
            </w:r>
          </w:p>
        </w:tc>
        <w:tc>
          <w:tcPr>
            <w:tcW w:w="1627" w:type="dxa"/>
            <w:vAlign w:val="center"/>
          </w:tcPr>
          <w:p w14:paraId="70B29737" w14:textId="77777777" w:rsidR="008D1FA5" w:rsidRDefault="008D1FA5" w:rsidP="0089594F"/>
        </w:tc>
        <w:tc>
          <w:tcPr>
            <w:tcW w:w="1620" w:type="dxa"/>
          </w:tcPr>
          <w:p w14:paraId="0E600E19" w14:textId="77777777" w:rsidR="008D1FA5" w:rsidRDefault="008D1FA5"/>
        </w:tc>
        <w:tc>
          <w:tcPr>
            <w:tcW w:w="1620" w:type="dxa"/>
          </w:tcPr>
          <w:p w14:paraId="160984F7" w14:textId="77777777" w:rsidR="008D1FA5" w:rsidRDefault="008D1FA5"/>
        </w:tc>
      </w:tr>
      <w:tr w:rsidR="008D1FA5" w14:paraId="641C86F2" w14:textId="77777777" w:rsidTr="0089594F">
        <w:tc>
          <w:tcPr>
            <w:tcW w:w="6336" w:type="dxa"/>
          </w:tcPr>
          <w:p w14:paraId="2D9F7D67" w14:textId="77777777" w:rsidR="008D1FA5" w:rsidRDefault="00F701DA">
            <w:r>
              <w:rPr>
                <w:sz w:val="22"/>
                <w:szCs w:val="22"/>
              </w:rPr>
              <w:t>Invite a stickler for</w:t>
            </w:r>
            <w:r w:rsidR="0089594F">
              <w:rPr>
                <w:sz w:val="22"/>
                <w:szCs w:val="22"/>
              </w:rPr>
              <w:t xml:space="preserve"> clarity and coherence to review the revised draft.</w:t>
            </w:r>
          </w:p>
        </w:tc>
        <w:tc>
          <w:tcPr>
            <w:tcW w:w="1627" w:type="dxa"/>
            <w:vAlign w:val="center"/>
          </w:tcPr>
          <w:p w14:paraId="5A9A94A9" w14:textId="77777777" w:rsidR="008D1FA5" w:rsidRDefault="0089594F" w:rsidP="0089594F">
            <w:r>
              <w:rPr>
                <w:sz w:val="22"/>
                <w:szCs w:val="22"/>
              </w:rPr>
              <w:t>___ &amp; GFCR</w:t>
            </w:r>
          </w:p>
        </w:tc>
        <w:tc>
          <w:tcPr>
            <w:tcW w:w="1620" w:type="dxa"/>
          </w:tcPr>
          <w:p w14:paraId="7745F2BB" w14:textId="77777777" w:rsidR="008D1FA5" w:rsidRDefault="008D1FA5"/>
        </w:tc>
        <w:tc>
          <w:tcPr>
            <w:tcW w:w="1620" w:type="dxa"/>
          </w:tcPr>
          <w:p w14:paraId="517DD9E2" w14:textId="77777777" w:rsidR="008D1FA5" w:rsidRDefault="008D1FA5"/>
        </w:tc>
      </w:tr>
      <w:tr w:rsidR="008D1FA5" w14:paraId="6024839A" w14:textId="77777777" w:rsidTr="0089594F">
        <w:tc>
          <w:tcPr>
            <w:tcW w:w="6336" w:type="dxa"/>
          </w:tcPr>
          <w:p w14:paraId="3571D592" w14:textId="77777777" w:rsidR="008D1FA5" w:rsidRDefault="0089594F">
            <w:r>
              <w:rPr>
                <w:sz w:val="22"/>
                <w:szCs w:val="22"/>
              </w:rPr>
              <w:t xml:space="preserve">Complete the </w:t>
            </w:r>
            <w:hyperlink r:id="rId7">
              <w:r>
                <w:rPr>
                  <w:color w:val="0000FF"/>
                  <w:sz w:val="22"/>
                  <w:szCs w:val="22"/>
                  <w:u w:val="single"/>
                </w:rPr>
                <w:t>Proposal Clearance Form</w:t>
              </w:r>
            </w:hyperlink>
            <w:r>
              <w:rPr>
                <w:sz w:val="22"/>
                <w:szCs w:val="22"/>
              </w:rPr>
              <w:t xml:space="preserve"> and circulate with draft at least 5 business days prior to  submission date</w:t>
            </w:r>
          </w:p>
        </w:tc>
        <w:tc>
          <w:tcPr>
            <w:tcW w:w="1627" w:type="dxa"/>
            <w:vAlign w:val="center"/>
          </w:tcPr>
          <w:p w14:paraId="6B1B0BD7" w14:textId="77777777" w:rsidR="008D1FA5" w:rsidRDefault="0089594F" w:rsidP="0089594F">
            <w:r>
              <w:rPr>
                <w:sz w:val="22"/>
                <w:szCs w:val="22"/>
              </w:rPr>
              <w:t>GFCR</w:t>
            </w:r>
          </w:p>
        </w:tc>
        <w:tc>
          <w:tcPr>
            <w:tcW w:w="1620" w:type="dxa"/>
          </w:tcPr>
          <w:p w14:paraId="07A23417" w14:textId="77777777" w:rsidR="008D1FA5" w:rsidRDefault="008D1FA5"/>
        </w:tc>
        <w:tc>
          <w:tcPr>
            <w:tcW w:w="1620" w:type="dxa"/>
          </w:tcPr>
          <w:p w14:paraId="74B508EE" w14:textId="77777777" w:rsidR="008D1FA5" w:rsidRDefault="008D1FA5"/>
        </w:tc>
      </w:tr>
      <w:tr w:rsidR="008D1FA5" w14:paraId="25FF6E96" w14:textId="77777777" w:rsidTr="0089594F">
        <w:trPr>
          <w:trHeight w:val="548"/>
        </w:trPr>
        <w:tc>
          <w:tcPr>
            <w:tcW w:w="6336" w:type="dxa"/>
          </w:tcPr>
          <w:p w14:paraId="73D98F92" w14:textId="77777777" w:rsidR="008D1FA5" w:rsidRDefault="0089594F">
            <w:r>
              <w:rPr>
                <w:sz w:val="22"/>
                <w:szCs w:val="22"/>
              </w:rPr>
              <w:t>Prepare and polish final version of proposal. GFCR will proofread every speck of it.</w:t>
            </w:r>
          </w:p>
        </w:tc>
        <w:tc>
          <w:tcPr>
            <w:tcW w:w="1627" w:type="dxa"/>
            <w:vAlign w:val="center"/>
          </w:tcPr>
          <w:p w14:paraId="7C65D211" w14:textId="77777777" w:rsidR="008D1FA5" w:rsidRDefault="0089594F" w:rsidP="0089594F">
            <w:r>
              <w:rPr>
                <w:sz w:val="22"/>
                <w:szCs w:val="22"/>
              </w:rPr>
              <w:t>___ &amp; GFCR</w:t>
            </w:r>
          </w:p>
        </w:tc>
        <w:tc>
          <w:tcPr>
            <w:tcW w:w="1620" w:type="dxa"/>
          </w:tcPr>
          <w:p w14:paraId="6938C418" w14:textId="77777777" w:rsidR="008D1FA5" w:rsidRDefault="008D1FA5"/>
        </w:tc>
        <w:tc>
          <w:tcPr>
            <w:tcW w:w="1620" w:type="dxa"/>
          </w:tcPr>
          <w:p w14:paraId="41C7B88A" w14:textId="77777777" w:rsidR="008D1FA5" w:rsidRDefault="008D1FA5"/>
        </w:tc>
      </w:tr>
      <w:tr w:rsidR="008D1FA5" w14:paraId="2F65A148" w14:textId="77777777" w:rsidTr="0089594F">
        <w:tc>
          <w:tcPr>
            <w:tcW w:w="6336" w:type="dxa"/>
          </w:tcPr>
          <w:p w14:paraId="53422BE9" w14:textId="77777777" w:rsidR="008D1FA5" w:rsidRDefault="0089594F">
            <w:r>
              <w:rPr>
                <w:sz w:val="22"/>
                <w:szCs w:val="22"/>
              </w:rPr>
              <w:t>Wave the Magic Wand and Submit</w:t>
            </w:r>
          </w:p>
        </w:tc>
        <w:tc>
          <w:tcPr>
            <w:tcW w:w="1627" w:type="dxa"/>
            <w:vAlign w:val="center"/>
          </w:tcPr>
          <w:p w14:paraId="2C9B650F" w14:textId="77777777" w:rsidR="008D1FA5" w:rsidRDefault="0089594F" w:rsidP="0089594F">
            <w:r>
              <w:rPr>
                <w:sz w:val="22"/>
                <w:szCs w:val="22"/>
              </w:rPr>
              <w:t>___ &amp; GFCR</w:t>
            </w:r>
          </w:p>
        </w:tc>
        <w:tc>
          <w:tcPr>
            <w:tcW w:w="1620" w:type="dxa"/>
          </w:tcPr>
          <w:p w14:paraId="6080BB00" w14:textId="77777777" w:rsidR="008D1FA5" w:rsidRDefault="008D1FA5"/>
        </w:tc>
        <w:tc>
          <w:tcPr>
            <w:tcW w:w="1620" w:type="dxa"/>
          </w:tcPr>
          <w:p w14:paraId="4592E4F0" w14:textId="77777777" w:rsidR="008D1FA5" w:rsidRDefault="008D1FA5"/>
        </w:tc>
      </w:tr>
      <w:tr w:rsidR="008D1FA5" w14:paraId="316FCF2A" w14:textId="77777777" w:rsidTr="0089594F">
        <w:tc>
          <w:tcPr>
            <w:tcW w:w="6336" w:type="dxa"/>
          </w:tcPr>
          <w:p w14:paraId="68E915AE" w14:textId="77777777" w:rsidR="008D1FA5" w:rsidRDefault="0089594F">
            <w:r>
              <w:rPr>
                <w:sz w:val="22"/>
                <w:szCs w:val="22"/>
              </w:rPr>
              <w:t>Celebrate and share gratitude</w:t>
            </w:r>
          </w:p>
        </w:tc>
        <w:tc>
          <w:tcPr>
            <w:tcW w:w="1627" w:type="dxa"/>
          </w:tcPr>
          <w:p w14:paraId="50F19BD6" w14:textId="77777777" w:rsidR="008D1FA5" w:rsidRDefault="008D1FA5"/>
        </w:tc>
        <w:tc>
          <w:tcPr>
            <w:tcW w:w="1620" w:type="dxa"/>
          </w:tcPr>
          <w:p w14:paraId="5FF44299" w14:textId="77777777" w:rsidR="008D1FA5" w:rsidRDefault="008D1FA5"/>
        </w:tc>
        <w:tc>
          <w:tcPr>
            <w:tcW w:w="1620" w:type="dxa"/>
          </w:tcPr>
          <w:p w14:paraId="38ABC9F7" w14:textId="77777777" w:rsidR="008D1FA5" w:rsidRDefault="008D1FA5"/>
        </w:tc>
      </w:tr>
    </w:tbl>
    <w:p w14:paraId="296B4E35" w14:textId="77777777" w:rsidR="008D1FA5" w:rsidRDefault="008D1FA5">
      <w:pPr>
        <w:tabs>
          <w:tab w:val="center" w:pos="4320"/>
          <w:tab w:val="right" w:pos="8640"/>
        </w:tabs>
      </w:pPr>
    </w:p>
    <w:p w14:paraId="14A419D4" w14:textId="77777777" w:rsidR="008D1FA5" w:rsidRDefault="008D1FA5">
      <w:pPr>
        <w:tabs>
          <w:tab w:val="center" w:pos="4320"/>
          <w:tab w:val="right" w:pos="8640"/>
        </w:tabs>
      </w:pPr>
    </w:p>
    <w:p w14:paraId="045E39F3" w14:textId="77777777" w:rsidR="00A53138" w:rsidRDefault="00A53138" w:rsidP="00A53138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Office of Government, Foundation, and Corporate Relations</w:t>
      </w:r>
    </w:p>
    <w:p w14:paraId="2DE1E3EA" w14:textId="77777777" w:rsidR="00A53138" w:rsidRDefault="00A53138" w:rsidP="00A53138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Suite 320, Old Main</w:t>
      </w:r>
    </w:p>
    <w:p w14:paraId="4DF14A2B" w14:textId="77777777" w:rsidR="00A53138" w:rsidRDefault="00A53138" w:rsidP="00A53138"/>
    <w:p w14:paraId="3CB73C5F" w14:textId="77777777" w:rsidR="00A53138" w:rsidRDefault="00A53138" w:rsidP="00A53138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Contact Us</w:t>
      </w:r>
    </w:p>
    <w:p w14:paraId="5C93DFCD" w14:textId="77777777" w:rsidR="00A53138" w:rsidRDefault="00A53138" w:rsidP="00A53138"/>
    <w:p w14:paraId="46A3C34D" w14:textId="77777777" w:rsidR="00A53138" w:rsidRDefault="00A53138" w:rsidP="00A53138">
      <w:pPr>
        <w:pStyle w:val="NormalWeb"/>
        <w:spacing w:before="0" w:beforeAutospacing="0" w:after="0" w:afterAutospacing="0"/>
        <w:ind w:firstLine="720"/>
      </w:pPr>
      <w:proofErr w:type="spellStart"/>
      <w:r>
        <w:rPr>
          <w:b/>
          <w:bCs/>
          <w:color w:val="000000"/>
          <w:sz w:val="22"/>
          <w:szCs w:val="22"/>
        </w:rPr>
        <w:t>Valeng</w:t>
      </w:r>
      <w:proofErr w:type="spellEnd"/>
      <w:r>
        <w:rPr>
          <w:b/>
          <w:bCs/>
          <w:color w:val="000000"/>
          <w:sz w:val="22"/>
          <w:szCs w:val="22"/>
        </w:rPr>
        <w:t xml:space="preserve"> Cha</w:t>
      </w:r>
      <w:r>
        <w:rPr>
          <w:color w:val="000000"/>
          <w:sz w:val="22"/>
          <w:szCs w:val="22"/>
        </w:rPr>
        <w:t xml:space="preserve"> – Director of Government, Foundation, and Corporate Relations</w:t>
      </w:r>
    </w:p>
    <w:p w14:paraId="31D9A742" w14:textId="6E838575" w:rsidR="00A53138" w:rsidRDefault="00A53138" w:rsidP="00A53138">
      <w:pPr>
        <w:pStyle w:val="NormalWeb"/>
        <w:spacing w:before="0" w:beforeAutospacing="0" w:after="0" w:afterAutospacing="0"/>
        <w:ind w:firstLine="720"/>
      </w:pPr>
      <w:r>
        <w:rPr>
          <w:color w:val="000000"/>
          <w:sz w:val="22"/>
          <w:szCs w:val="22"/>
        </w:rPr>
        <w:t xml:space="preserve">(507) 786-3009    </w:t>
      </w:r>
      <w:r>
        <w:rPr>
          <w:rFonts w:ascii="Arial" w:hAnsi="Arial" w:cs="Arial"/>
          <w:color w:val="545454"/>
          <w:shd w:val="clear" w:color="auto" w:fill="FFFFFF"/>
        </w:rPr>
        <w:t xml:space="preserve">|    </w:t>
      </w:r>
      <w:hyperlink r:id="rId8" w:history="1">
        <w:r>
          <w:rPr>
            <w:rStyle w:val="Hyperlink"/>
            <w:color w:val="1155CC"/>
            <w:sz w:val="22"/>
            <w:szCs w:val="22"/>
          </w:rPr>
          <w:t>cha@stolaf.edu</w:t>
        </w:r>
      </w:hyperlink>
      <w:r>
        <w:rPr>
          <w:color w:val="000000"/>
          <w:sz w:val="22"/>
          <w:szCs w:val="22"/>
        </w:rPr>
        <w:t> </w:t>
      </w:r>
    </w:p>
    <w:p w14:paraId="05F25078" w14:textId="77777777" w:rsidR="00A53138" w:rsidRDefault="00A53138" w:rsidP="00A53138">
      <w:pPr>
        <w:pStyle w:val="NormalWeb"/>
        <w:spacing w:before="0" w:beforeAutospacing="0" w:after="0" w:afterAutospacing="0"/>
        <w:ind w:right="-180" w:firstLine="720"/>
      </w:pPr>
      <w:r>
        <w:rPr>
          <w:b/>
          <w:bCs/>
          <w:color w:val="000000"/>
          <w:sz w:val="22"/>
          <w:szCs w:val="22"/>
        </w:rPr>
        <w:t>Melissa Flynn Hager</w:t>
      </w:r>
      <w:r>
        <w:rPr>
          <w:color w:val="000000"/>
          <w:sz w:val="22"/>
          <w:szCs w:val="22"/>
        </w:rPr>
        <w:t xml:space="preserve"> – Associate Director of Government, Foundation, and Corporate Relations</w:t>
      </w:r>
    </w:p>
    <w:p w14:paraId="3C05B5A1" w14:textId="77777777" w:rsidR="00A53138" w:rsidRDefault="00A53138" w:rsidP="00A53138">
      <w:pPr>
        <w:pStyle w:val="NormalWeb"/>
        <w:spacing w:before="0" w:beforeAutospacing="0" w:after="0" w:afterAutospacing="0"/>
        <w:ind w:firstLine="720"/>
      </w:pPr>
      <w:r>
        <w:rPr>
          <w:color w:val="000000"/>
          <w:sz w:val="22"/>
          <w:szCs w:val="22"/>
        </w:rPr>
        <w:t xml:space="preserve">(507) 786-3007    </w:t>
      </w:r>
      <w:r>
        <w:rPr>
          <w:rFonts w:ascii="Arial" w:hAnsi="Arial" w:cs="Arial"/>
          <w:color w:val="545454"/>
          <w:shd w:val="clear" w:color="auto" w:fill="FFFFFF"/>
        </w:rPr>
        <w:t xml:space="preserve">|    </w:t>
      </w:r>
      <w:hyperlink r:id="rId9" w:history="1">
        <w:r>
          <w:rPr>
            <w:rStyle w:val="Hyperlink"/>
            <w:sz w:val="22"/>
            <w:szCs w:val="22"/>
          </w:rPr>
          <w:t>hager@stolaf.edu</w:t>
        </w:r>
      </w:hyperlink>
    </w:p>
    <w:p w14:paraId="4215B782" w14:textId="77777777" w:rsidR="00A53138" w:rsidRDefault="00A53138" w:rsidP="00A53138">
      <w:pPr>
        <w:pStyle w:val="NormalWeb"/>
        <w:spacing w:before="0" w:beforeAutospacing="0" w:after="0" w:afterAutospacing="0"/>
        <w:ind w:right="-180" w:firstLine="720"/>
      </w:pPr>
      <w:r>
        <w:rPr>
          <w:b/>
          <w:bCs/>
          <w:color w:val="000000"/>
          <w:sz w:val="22"/>
          <w:szCs w:val="22"/>
        </w:rPr>
        <w:t xml:space="preserve">Abbey Showalter-Loch </w:t>
      </w:r>
      <w:r>
        <w:rPr>
          <w:color w:val="000000"/>
          <w:sz w:val="22"/>
          <w:szCs w:val="22"/>
        </w:rPr>
        <w:t>– Assistant Director of Government, Foundation, and Corporate Relations</w:t>
      </w:r>
    </w:p>
    <w:p w14:paraId="562DBDC8" w14:textId="77777777" w:rsidR="00A53138" w:rsidRDefault="00A53138" w:rsidP="00A53138">
      <w:pPr>
        <w:pStyle w:val="NormalWeb"/>
        <w:spacing w:before="0" w:beforeAutospacing="0" w:after="0" w:afterAutospacing="0"/>
        <w:ind w:firstLine="720"/>
      </w:pPr>
      <w:r>
        <w:rPr>
          <w:color w:val="000000"/>
          <w:sz w:val="22"/>
          <w:szCs w:val="22"/>
        </w:rPr>
        <w:t xml:space="preserve">(507) 786-3483    </w:t>
      </w:r>
      <w:r>
        <w:rPr>
          <w:rFonts w:ascii="Arial" w:hAnsi="Arial" w:cs="Arial"/>
          <w:color w:val="545454"/>
          <w:shd w:val="clear" w:color="auto" w:fill="FFFFFF"/>
        </w:rPr>
        <w:t xml:space="preserve">|    </w:t>
      </w:r>
      <w:hyperlink r:id="rId10" w:history="1">
        <w:r>
          <w:rPr>
            <w:rStyle w:val="Hyperlink"/>
            <w:color w:val="1155CC"/>
            <w:sz w:val="22"/>
            <w:szCs w:val="22"/>
          </w:rPr>
          <w:t>ashow@stolaf.edu</w:t>
        </w:r>
      </w:hyperlink>
      <w:r>
        <w:rPr>
          <w:color w:val="0000FF"/>
          <w:sz w:val="22"/>
          <w:szCs w:val="22"/>
        </w:rPr>
        <w:t> </w:t>
      </w:r>
    </w:p>
    <w:p w14:paraId="33D68D67" w14:textId="77777777" w:rsidR="00A53138" w:rsidRDefault="00A53138" w:rsidP="00A53138">
      <w:pPr>
        <w:pStyle w:val="NormalWeb"/>
        <w:spacing w:before="0" w:beforeAutospacing="0" w:after="0" w:afterAutospacing="0"/>
        <w:ind w:firstLine="720"/>
      </w:pPr>
      <w:r>
        <w:rPr>
          <w:b/>
          <w:bCs/>
          <w:color w:val="000000"/>
          <w:sz w:val="22"/>
          <w:szCs w:val="22"/>
        </w:rPr>
        <w:t>Greta Anderson</w:t>
      </w:r>
      <w:r>
        <w:rPr>
          <w:color w:val="000000"/>
          <w:sz w:val="22"/>
          <w:szCs w:val="22"/>
        </w:rPr>
        <w:t xml:space="preserve"> – Grants Accountant</w:t>
      </w:r>
    </w:p>
    <w:p w14:paraId="48FB89E6" w14:textId="77777777" w:rsidR="00A53138" w:rsidRDefault="00A53138" w:rsidP="00A53138">
      <w:pPr>
        <w:pStyle w:val="NormalWeb"/>
        <w:spacing w:before="0" w:beforeAutospacing="0" w:after="0" w:afterAutospacing="0"/>
        <w:ind w:firstLine="720"/>
      </w:pPr>
      <w:r>
        <w:rPr>
          <w:color w:val="000000"/>
          <w:sz w:val="22"/>
          <w:szCs w:val="22"/>
        </w:rPr>
        <w:t xml:space="preserve">(507) 786-3604    </w:t>
      </w:r>
      <w:r>
        <w:rPr>
          <w:rFonts w:ascii="Arial" w:hAnsi="Arial" w:cs="Arial"/>
          <w:color w:val="545454"/>
          <w:shd w:val="clear" w:color="auto" w:fill="FFFFFF"/>
        </w:rPr>
        <w:t xml:space="preserve">|    </w:t>
      </w:r>
      <w:hyperlink r:id="rId11" w:history="1">
        <w:r>
          <w:rPr>
            <w:rStyle w:val="Hyperlink"/>
            <w:sz w:val="22"/>
            <w:szCs w:val="22"/>
          </w:rPr>
          <w:t>andersog@stolaf.edu</w:t>
        </w:r>
      </w:hyperlink>
    </w:p>
    <w:p w14:paraId="7915F86C" w14:textId="30F3645E" w:rsidR="008D1FA5" w:rsidRDefault="008D1FA5" w:rsidP="00A53138">
      <w:pPr>
        <w:tabs>
          <w:tab w:val="center" w:pos="4320"/>
          <w:tab w:val="right" w:pos="8640"/>
        </w:tabs>
      </w:pPr>
    </w:p>
    <w:sectPr w:rsidR="008D1FA5" w:rsidSect="0089594F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E23E0"/>
    <w:multiLevelType w:val="multilevel"/>
    <w:tmpl w:val="278EE9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7CA33CA0"/>
    <w:multiLevelType w:val="multilevel"/>
    <w:tmpl w:val="F432A5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80690185">
    <w:abstractNumId w:val="1"/>
  </w:num>
  <w:num w:numId="2" w16cid:durableId="184354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1FA5"/>
    <w:rsid w:val="004A761A"/>
    <w:rsid w:val="007147CF"/>
    <w:rsid w:val="0089594F"/>
    <w:rsid w:val="008D1FA5"/>
    <w:rsid w:val="00A53138"/>
    <w:rsid w:val="00B56949"/>
    <w:rsid w:val="00E502C9"/>
    <w:rsid w:val="00F7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18C8"/>
  <w15:docId w15:val="{B272C817-A44D-4453-B89D-084D5466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959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3138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@stolaf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p.stolaf.edu/gfcr/pc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p.stolaf.edu/gfcr/successfulproposal/" TargetMode="External"/><Relationship Id="rId11" Type="http://schemas.openxmlformats.org/officeDocument/2006/relationships/hyperlink" Target="mailto:andersog@stolaf.edu" TargetMode="External"/><Relationship Id="rId5" Type="http://schemas.openxmlformats.org/officeDocument/2006/relationships/hyperlink" Target="http://wp.stolaf.edu/gfcr/" TargetMode="External"/><Relationship Id="rId10" Type="http://schemas.openxmlformats.org/officeDocument/2006/relationships/hyperlink" Target="mailto:ashow@stolaf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ger@stola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Olaf College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 Putnam</dc:creator>
  <cp:lastModifiedBy>Gabe Lepak</cp:lastModifiedBy>
  <cp:revision>3</cp:revision>
  <dcterms:created xsi:type="dcterms:W3CDTF">2022-10-27T23:35:00Z</dcterms:created>
  <dcterms:modified xsi:type="dcterms:W3CDTF">2022-10-27T23:36:00Z</dcterms:modified>
</cp:coreProperties>
</file>